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3D" w:rsidRPr="004D5ECE" w:rsidRDefault="00894A3D" w:rsidP="00894A3D">
      <w:pPr>
        <w:pStyle w:val="a4"/>
        <w:spacing w:before="0" w:beforeAutospacing="0" w:after="0" w:afterAutospacing="0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  <w:r w:rsidRPr="004D5ECE">
        <w:rPr>
          <w:rFonts w:eastAsia="Calibri"/>
          <w:b/>
          <w:sz w:val="28"/>
          <w:szCs w:val="28"/>
          <w:lang w:eastAsia="en-US"/>
        </w:rPr>
        <w:t>Фонд соцстрахування фінансує догляд за потерпілими на виробництві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4D5ECE">
        <w:rPr>
          <w:rFonts w:ascii="Times New Roman" w:hAnsi="Times New Roman"/>
          <w:sz w:val="28"/>
          <w:szCs w:val="28"/>
          <w:lang w:val="uk-UA"/>
        </w:rPr>
        <w:t>За рахунок коштів Фонду соціального страхування України (ФССУ), окрім надання щомісячних страхових виплат потерпілим на виробництві та членам їх сімей, здійснюється фінансування повного спектру медичних і соціальних послуг, у тому числі лікування в разі нещасного випадку або профзахворювання.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  <w:lang w:val="uk-UA"/>
        </w:rPr>
        <w:t xml:space="preserve">Зокрема, потерпілі на виробництві у разі потреби отримують за кошти Фонду послуги із лікування в закладах охорони здоров’я (у тому числі оперативні втручання, ендопротезування), реабілітаційне і санаторно-курортне лікування, протезування, лікарські засоби та вироби медичного призначення тощо. </w:t>
      </w:r>
      <w:r w:rsidRPr="004D5ECE">
        <w:rPr>
          <w:rFonts w:ascii="Times New Roman" w:hAnsi="Times New Roman"/>
          <w:sz w:val="28"/>
          <w:szCs w:val="28"/>
        </w:rPr>
        <w:t>Також за рахунок ФССУ фінансується надання медичного чи постійного стороннього догляду, витрати на додаткове харчування.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</w:rPr>
        <w:t>Фонд фінансує різні види необхідного догляду, мета яких забезпечити осіб з інвалідністю, які втратили працездатність через професійну діяльність, необхідною тимчасовою або постійною допомогою. Першочергово ми орієнтуємось на максимальне відновлення працездатності – фінансуємо лікування, реабілітацію, протезування, але коли людині потрібний догляд для повернення до соціального життя, ми його забезпечуємо.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</w:rPr>
        <w:t>Так, Фондом соціального страхування здійснюється фінансування забезпечення потерпілих спеціальним медичним доглядом, постійним стороннім доглядом або побутовим обслуговуванням в залежності від потреби та ступеня обмеження життєдіяльності, здатності до самообслуговування.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</w:rPr>
        <w:t>Додаткове харчування призначається з метою забезпечення підвищеної потреби організму потерпілого у харчових речовинах, попередження виникнення недостатності незамінних харчових речовин, використання лікувально-профілактичних властивостей окремих харчових продуктів, які попереджують прогресування деяких професійних захворювань та наслідків нещасних випадків на виробництві.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</w:rPr>
        <w:t>За оперативними даними, з початку 2018 року ФССУ здійснив виплати на спеціальний медичний догляд для 670 осіб з інвалідністю внаслідок трудового каліцтва, на постійний сторонній догляд – для 2 305 осіб, на побутове обслуговування – для 2 867 потерпілих на виробництві. Здійснено фінансування витрат на додаткове харчування 103 особам.</w:t>
      </w:r>
    </w:p>
    <w:p w:rsidR="00894A3D" w:rsidRPr="004D5ECE" w:rsidRDefault="00894A3D" w:rsidP="00894A3D">
      <w:pPr>
        <w:spacing w:before="120"/>
        <w:ind w:firstLine="851"/>
        <w:jc w:val="both"/>
        <w:rPr>
          <w:rFonts w:ascii="Times New Roman" w:hAnsi="Times New Roman"/>
          <w:sz w:val="28"/>
          <w:szCs w:val="28"/>
        </w:rPr>
      </w:pPr>
      <w:r w:rsidRPr="004D5ECE">
        <w:rPr>
          <w:rFonts w:ascii="Times New Roman" w:hAnsi="Times New Roman"/>
          <w:sz w:val="28"/>
          <w:szCs w:val="28"/>
        </w:rPr>
        <w:lastRenderedPageBreak/>
        <w:t>Зазначимо, упродовж 2017 року виплати на спеціальний медичний догляд отримали 744 особи, на постійний сторонній догляд – 2521 особа, на побутове обслуговування – 3126 осіб, серед яких відповідно 177, 357 та 389 – внутрішньо переміщені особи. Витрати на додаткове харчування профінансовано 114 особам з інвалідністю, в тому числі для 24 внутрішньо переміщених осіб.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>Новгород-Сіверське  відділення управління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  <w:t>виконавчої дирекції Фонду соціального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sz w:val="24"/>
          <w:szCs w:val="24"/>
          <w:lang w:val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eastAsia="uk-UA"/>
        </w:rPr>
        <w:t>страхування України в Чернігівській області</w:t>
      </w:r>
    </w:p>
    <w:p w:rsidR="00C038BC" w:rsidRPr="006129A0" w:rsidRDefault="00C038BC" w:rsidP="006129A0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C038BC" w:rsidRPr="006129A0" w:rsidSect="00D96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62F"/>
    <w:multiLevelType w:val="hybridMultilevel"/>
    <w:tmpl w:val="35FC513E"/>
    <w:lvl w:ilvl="0" w:tplc="33523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BC"/>
    <w:rsid w:val="00004F9A"/>
    <w:rsid w:val="00217618"/>
    <w:rsid w:val="00263D3C"/>
    <w:rsid w:val="002B5755"/>
    <w:rsid w:val="002D4007"/>
    <w:rsid w:val="0040344C"/>
    <w:rsid w:val="004228FF"/>
    <w:rsid w:val="0046653F"/>
    <w:rsid w:val="00472427"/>
    <w:rsid w:val="004D5ECE"/>
    <w:rsid w:val="005D41CE"/>
    <w:rsid w:val="006129A0"/>
    <w:rsid w:val="007F13BC"/>
    <w:rsid w:val="00853CF4"/>
    <w:rsid w:val="008756D2"/>
    <w:rsid w:val="00891F4E"/>
    <w:rsid w:val="00894A3D"/>
    <w:rsid w:val="008A6BA8"/>
    <w:rsid w:val="008B4A57"/>
    <w:rsid w:val="008C0797"/>
    <w:rsid w:val="008F0B2D"/>
    <w:rsid w:val="00964BA8"/>
    <w:rsid w:val="00A24547"/>
    <w:rsid w:val="00A86CEC"/>
    <w:rsid w:val="00A87D42"/>
    <w:rsid w:val="00B365B2"/>
    <w:rsid w:val="00B923EC"/>
    <w:rsid w:val="00BF4DBB"/>
    <w:rsid w:val="00C038BC"/>
    <w:rsid w:val="00C21CD1"/>
    <w:rsid w:val="00D96EB3"/>
    <w:rsid w:val="00DE56C3"/>
    <w:rsid w:val="00EF3CA0"/>
    <w:rsid w:val="00F11FF7"/>
    <w:rsid w:val="00F12182"/>
    <w:rsid w:val="00F4292E"/>
    <w:rsid w:val="00FC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94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94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</dc:creator>
  <cp:lastModifiedBy>Пользователь Windows</cp:lastModifiedBy>
  <cp:revision>2</cp:revision>
  <dcterms:created xsi:type="dcterms:W3CDTF">2018-06-05T06:08:00Z</dcterms:created>
  <dcterms:modified xsi:type="dcterms:W3CDTF">2018-06-05T06:08:00Z</dcterms:modified>
</cp:coreProperties>
</file>